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C2" w:rsidRPr="00B95768" w:rsidRDefault="00D548C2" w:rsidP="00D548C2">
      <w:pPr>
        <w:tabs>
          <w:tab w:val="left" w:pos="3402"/>
        </w:tabs>
        <w:jc w:val="center"/>
        <w:rPr>
          <w:rFonts w:eastAsia="Calibri"/>
          <w:b/>
          <w:lang w:eastAsia="en-US"/>
        </w:rPr>
      </w:pPr>
      <w:r w:rsidRPr="00B95768">
        <w:rPr>
          <w:rFonts w:eastAsia="Calibri"/>
          <w:b/>
          <w:lang w:eastAsia="en-US"/>
        </w:rPr>
        <w:t xml:space="preserve">Аннотация к рабочей адаптированной программе </w:t>
      </w:r>
    </w:p>
    <w:p w:rsidR="00D548C2" w:rsidRPr="00B95768" w:rsidRDefault="00D548C2" w:rsidP="00D548C2">
      <w:pPr>
        <w:tabs>
          <w:tab w:val="left" w:pos="3402"/>
        </w:tabs>
        <w:jc w:val="center"/>
        <w:rPr>
          <w:rFonts w:eastAsia="Calibri"/>
          <w:b/>
          <w:lang w:eastAsia="en-US"/>
        </w:rPr>
      </w:pPr>
      <w:r w:rsidRPr="00B95768">
        <w:rPr>
          <w:rFonts w:eastAsia="Calibri"/>
          <w:b/>
          <w:lang w:eastAsia="en-US"/>
        </w:rPr>
        <w:t>по учебному предмету «</w:t>
      </w:r>
      <w:r>
        <w:rPr>
          <w:rFonts w:eastAsia="Calibri"/>
          <w:b/>
          <w:lang w:eastAsia="en-US"/>
        </w:rPr>
        <w:t>Развитие психомоторики и сенсорных процессов</w:t>
      </w:r>
      <w:r w:rsidRPr="00B95768">
        <w:rPr>
          <w:rFonts w:eastAsia="Calibri"/>
          <w:b/>
          <w:lang w:eastAsia="en-US"/>
        </w:rPr>
        <w:t>»</w:t>
      </w:r>
    </w:p>
    <w:p w:rsidR="005F589F" w:rsidRDefault="00D548C2" w:rsidP="00D548C2">
      <w:pPr>
        <w:ind w:firstLine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1-4 классы</w:t>
      </w:r>
    </w:p>
    <w:p w:rsidR="00D548C2" w:rsidRDefault="00D548C2" w:rsidP="00D548C2">
      <w:pPr>
        <w:ind w:firstLine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(ФГОС)</w:t>
      </w:r>
    </w:p>
    <w:p w:rsidR="00D548C2" w:rsidRPr="00B95768" w:rsidRDefault="00D548C2" w:rsidP="00D548C2">
      <w:pPr>
        <w:ind w:firstLine="284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ВАРИАНТ - 1</w:t>
      </w:r>
    </w:p>
    <w:p w:rsidR="00D548C2" w:rsidRDefault="00D548C2" w:rsidP="00D548C2">
      <w:pPr>
        <w:ind w:firstLine="284"/>
        <w:jc w:val="both"/>
      </w:pPr>
      <w:r w:rsidRPr="00EF63AD">
        <w:t>Рабочая программа коррекционно-развивающего курса «Развитие психомоторики и сенсорных процессов» составлена на основании следующих нормативно-правовых документов и программно-методического обеспечения:</w:t>
      </w:r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C50B2">
        <w:rPr>
          <w:rFonts w:ascii="Times New Roman" w:hAnsi="Times New Roman"/>
          <w:sz w:val="24"/>
          <w:szCs w:val="24"/>
        </w:rPr>
        <w:t>Федеральный закон "Об образовании в РФ" №273-ФЗ от 29.12.2012г., статья 28.</w:t>
      </w:r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C50B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7C50B2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C50B2">
        <w:rPr>
          <w:rFonts w:ascii="Times New Roman" w:hAnsi="Times New Roman"/>
          <w:sz w:val="24"/>
          <w:szCs w:val="24"/>
        </w:rPr>
        <w:t xml:space="preserve">Программа подготовительного и 1-4 классов коррекционных образовательных учреждений </w:t>
      </w:r>
      <w:r w:rsidRPr="007C50B2">
        <w:rPr>
          <w:rFonts w:ascii="Times New Roman" w:hAnsi="Times New Roman"/>
          <w:sz w:val="24"/>
          <w:szCs w:val="24"/>
          <w:lang w:val="en-US"/>
        </w:rPr>
        <w:t>VIII</w:t>
      </w:r>
      <w:r w:rsidRPr="007C50B2">
        <w:rPr>
          <w:rFonts w:ascii="Times New Roman" w:hAnsi="Times New Roman"/>
          <w:sz w:val="24"/>
          <w:szCs w:val="24"/>
        </w:rPr>
        <w:t xml:space="preserve"> вида. /Под ред. В.В. Воронковой./ М.: «Просвещение», 2013г</w:t>
      </w:r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C50B2">
        <w:rPr>
          <w:rFonts w:ascii="Times New Roman" w:hAnsi="Times New Roman"/>
          <w:sz w:val="24"/>
          <w:szCs w:val="24"/>
        </w:rPr>
        <w:t xml:space="preserve">.Программа специальных (коррекционных) образовательных учреждений VIII вида для 0-4 классов, под редакцией И.М. </w:t>
      </w:r>
      <w:proofErr w:type="spellStart"/>
      <w:r w:rsidRPr="007C50B2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7C50B2">
        <w:rPr>
          <w:rFonts w:ascii="Times New Roman" w:hAnsi="Times New Roman"/>
          <w:sz w:val="24"/>
          <w:szCs w:val="24"/>
        </w:rPr>
        <w:t>, 3-е издание, исправленное, М.: «Просвещение», 2011.</w:t>
      </w:r>
    </w:p>
    <w:p w:rsidR="00D548C2" w:rsidRPr="007C50B2" w:rsidRDefault="00D548C2" w:rsidP="00D548C2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7C50B2">
        <w:rPr>
          <w:rFonts w:ascii="Times New Roman" w:hAnsi="Times New Roman"/>
          <w:sz w:val="24"/>
          <w:szCs w:val="24"/>
        </w:rPr>
        <w:t>Учебный план МКОУ «СКОШ № 6»</w:t>
      </w:r>
      <w:r w:rsidR="00A623D6">
        <w:rPr>
          <w:rFonts w:ascii="Times New Roman" w:hAnsi="Times New Roman"/>
          <w:sz w:val="24"/>
          <w:szCs w:val="24"/>
        </w:rPr>
        <w:t xml:space="preserve"> на 2021-2022 учебный год</w:t>
      </w:r>
      <w:r w:rsidRPr="007C50B2">
        <w:rPr>
          <w:rFonts w:ascii="Times New Roman" w:hAnsi="Times New Roman"/>
          <w:sz w:val="24"/>
          <w:szCs w:val="24"/>
        </w:rPr>
        <w:t>.</w:t>
      </w:r>
    </w:p>
    <w:p w:rsidR="00D548C2" w:rsidRPr="00187AAD" w:rsidRDefault="00D548C2" w:rsidP="00D548C2">
      <w:pPr>
        <w:ind w:left="360"/>
        <w:jc w:val="both"/>
      </w:pPr>
      <w:r w:rsidRPr="00187AAD">
        <w:t>При разработке рабочей программы учтены:</w:t>
      </w:r>
    </w:p>
    <w:p w:rsidR="00D548C2" w:rsidRPr="00EF63AD" w:rsidRDefault="00D548C2" w:rsidP="00D548C2">
      <w:pPr>
        <w:numPr>
          <w:ilvl w:val="0"/>
          <w:numId w:val="2"/>
        </w:numPr>
        <w:jc w:val="both"/>
        <w:rPr>
          <w:u w:val="single"/>
        </w:rPr>
      </w:pPr>
      <w:r w:rsidRPr="00E57DA9"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D548C2" w:rsidRPr="00EF63AD" w:rsidRDefault="00D548C2" w:rsidP="00D548C2">
      <w:pPr>
        <w:ind w:left="360"/>
        <w:jc w:val="both"/>
      </w:pPr>
      <w:r w:rsidRPr="00EF63AD"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Pr="00EF63AD">
        <w:t>обучающихся</w:t>
      </w:r>
      <w:proofErr w:type="gramEnd"/>
      <w:r w:rsidRPr="00EF63AD">
        <w:t xml:space="preserve"> с умственной отсталостью (интеллектуальными нарушениями).</w:t>
      </w:r>
    </w:p>
    <w:p w:rsidR="00D548C2" w:rsidRPr="00D53286" w:rsidRDefault="00D548C2" w:rsidP="00D548C2">
      <w:pPr>
        <w:ind w:left="360" w:hanging="76"/>
        <w:jc w:val="both"/>
        <w:rPr>
          <w:b/>
        </w:rPr>
      </w:pPr>
      <w:bookmarkStart w:id="0" w:name="_GoBack"/>
      <w:bookmarkEnd w:id="0"/>
      <w:r w:rsidRPr="00D53286">
        <w:rPr>
          <w:b/>
        </w:rPr>
        <w:t>Цели и задачи курса:</w:t>
      </w:r>
    </w:p>
    <w:p w:rsidR="00D548C2" w:rsidRPr="00944155" w:rsidRDefault="00D548C2" w:rsidP="00D548C2">
      <w:pPr>
        <w:ind w:firstLine="284"/>
        <w:jc w:val="both"/>
      </w:pPr>
      <w:r w:rsidRPr="00D53286">
        <w:rPr>
          <w:b/>
        </w:rPr>
        <w:t>Цель курса:</w:t>
      </w:r>
      <w:r>
        <w:rPr>
          <w:b/>
        </w:rPr>
        <w:t xml:space="preserve"> </w:t>
      </w:r>
      <w:r w:rsidRPr="00944155">
        <w:t xml:space="preserve">на основе создания оптимальных условий </w:t>
      </w:r>
      <w:r>
        <w:t xml:space="preserve">для коррекции и развития общей и мелкой моторики ребенка, </w:t>
      </w:r>
      <w:r w:rsidRPr="00944155">
        <w:t xml:space="preserve">познания </w:t>
      </w:r>
      <w:r>
        <w:t>им</w:t>
      </w:r>
      <w:r w:rsidRPr="00944155">
        <w:t xml:space="preserve">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</w:t>
      </w:r>
      <w:r>
        <w:t xml:space="preserve">, </w:t>
      </w:r>
      <w:r w:rsidRPr="00944155">
        <w:t xml:space="preserve">более </w:t>
      </w:r>
      <w:r>
        <w:t xml:space="preserve">успешному усвоению им школьной программы и </w:t>
      </w:r>
      <w:r w:rsidRPr="00944155">
        <w:t>эффективной социализации в общество.</w:t>
      </w:r>
    </w:p>
    <w:p w:rsidR="00D548C2" w:rsidRPr="00D53286" w:rsidRDefault="00D548C2" w:rsidP="00D548C2">
      <w:pPr>
        <w:ind w:firstLine="284"/>
        <w:jc w:val="both"/>
        <w:rPr>
          <w:b/>
        </w:rPr>
      </w:pPr>
      <w:r w:rsidRPr="00D53286">
        <w:rPr>
          <w:b/>
        </w:rPr>
        <w:t>Задачи, основные направления коррекционной работы: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rPr>
          <w:bCs/>
        </w:rPr>
        <w:t>Коррекция и р</w:t>
      </w:r>
      <w:r w:rsidRPr="007E63FB">
        <w:rPr>
          <w:bCs/>
        </w:rPr>
        <w:t xml:space="preserve">азвитие моторики, </w:t>
      </w:r>
      <w:proofErr w:type="spellStart"/>
      <w:r w:rsidRPr="007E63FB">
        <w:rPr>
          <w:bCs/>
        </w:rPr>
        <w:t>графо</w:t>
      </w:r>
      <w:r>
        <w:rPr>
          <w:bCs/>
        </w:rPr>
        <w:t>-</w:t>
      </w:r>
      <w:r w:rsidRPr="007E63FB">
        <w:rPr>
          <w:bCs/>
        </w:rPr>
        <w:t>моторных</w:t>
      </w:r>
      <w:proofErr w:type="spellEnd"/>
      <w:r w:rsidRPr="007E63FB">
        <w:rPr>
          <w:bCs/>
        </w:rPr>
        <w:t xml:space="preserve"> навыков</w:t>
      </w:r>
      <w:r>
        <w:rPr>
          <w:bCs/>
        </w:rPr>
        <w:t xml:space="preserve">, </w:t>
      </w:r>
      <w:r w:rsidRPr="00944155">
        <w:t>совершенствование зрительно-двигательной координации; формирование точности и целенаправленности движений и действий.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т</w:t>
      </w:r>
      <w:r w:rsidRPr="007E63FB">
        <w:t>актильно-двигательно</w:t>
      </w:r>
      <w:r>
        <w:t xml:space="preserve">го, </w:t>
      </w:r>
      <w:r w:rsidRPr="007E63FB">
        <w:t xml:space="preserve">зрительного </w:t>
      </w:r>
      <w:r>
        <w:t xml:space="preserve">и слухового </w:t>
      </w:r>
      <w:r w:rsidRPr="007E63FB">
        <w:t>восприяти</w:t>
      </w:r>
      <w:r>
        <w:t>я.</w:t>
      </w:r>
    </w:p>
    <w:p w:rsidR="00D548C2" w:rsidRDefault="00D548C2" w:rsidP="00D548C2">
      <w:pPr>
        <w:numPr>
          <w:ilvl w:val="0"/>
          <w:numId w:val="1"/>
        </w:numPr>
        <w:jc w:val="both"/>
      </w:pPr>
      <w:r w:rsidRPr="007E63FB">
        <w:t>Кинестетическое и кинетическое развитие</w:t>
      </w:r>
      <w:r>
        <w:t>.</w:t>
      </w:r>
    </w:p>
    <w:p w:rsidR="00D548C2" w:rsidRPr="00AD647B" w:rsidRDefault="00D548C2" w:rsidP="00D548C2">
      <w:pPr>
        <w:pStyle w:val="a3"/>
        <w:numPr>
          <w:ilvl w:val="0"/>
          <w:numId w:val="1"/>
        </w:numPr>
        <w:spacing w:after="0" w:line="240" w:lineRule="auto"/>
        <w:ind w:left="984"/>
        <w:jc w:val="both"/>
        <w:rPr>
          <w:rFonts w:ascii="Times New Roman" w:hAnsi="Times New Roman"/>
          <w:sz w:val="24"/>
          <w:szCs w:val="24"/>
        </w:rPr>
      </w:pPr>
      <w:r w:rsidRPr="00AD647B">
        <w:rPr>
          <w:rFonts w:ascii="Times New Roman" w:hAnsi="Times New Roman"/>
          <w:sz w:val="24"/>
          <w:szCs w:val="24"/>
        </w:rPr>
        <w:t xml:space="preserve">Развитие осязания, вкусовых ощущений, обоняния, барических ощущений. 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в</w:t>
      </w:r>
      <w:r w:rsidRPr="007E63FB">
        <w:t>осприяти</w:t>
      </w:r>
      <w:r>
        <w:t>я</w:t>
      </w:r>
      <w:r w:rsidRPr="007E63FB">
        <w:t xml:space="preserve"> формы, величины, цвета</w:t>
      </w:r>
      <w:r>
        <w:t>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воображения.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памяти.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внимания.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мышления.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связной речи.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вычислительных навыков.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навыков чтения.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пространственной ориентировки.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в</w:t>
      </w:r>
      <w:r w:rsidRPr="007E63FB">
        <w:t>осприяти</w:t>
      </w:r>
      <w:r>
        <w:t>я</w:t>
      </w:r>
      <w:r w:rsidRPr="007E63FB">
        <w:t xml:space="preserve"> времени</w:t>
      </w:r>
      <w:r>
        <w:t>.</w:t>
      </w:r>
    </w:p>
    <w:p w:rsidR="00D548C2" w:rsidRPr="00D53286" w:rsidRDefault="00D548C2" w:rsidP="00D548C2">
      <w:pPr>
        <w:ind w:left="284"/>
        <w:jc w:val="both"/>
        <w:rPr>
          <w:b/>
        </w:rPr>
      </w:pPr>
      <w:r w:rsidRPr="00D53286">
        <w:rPr>
          <w:b/>
        </w:rPr>
        <w:lastRenderedPageBreak/>
        <w:t xml:space="preserve">Характеристика коррекционно-развивающего курса с учетом особенностей его освоения </w:t>
      </w:r>
      <w:proofErr w:type="gramStart"/>
      <w:r w:rsidRPr="00D53286">
        <w:rPr>
          <w:b/>
        </w:rPr>
        <w:t>обучающимися</w:t>
      </w:r>
      <w:proofErr w:type="gramEnd"/>
      <w:r w:rsidRPr="00D53286">
        <w:rPr>
          <w:b/>
        </w:rPr>
        <w:t>.</w:t>
      </w:r>
    </w:p>
    <w:p w:rsidR="00D548C2" w:rsidRPr="00B95768" w:rsidRDefault="00D548C2" w:rsidP="00D548C2">
      <w:r w:rsidRPr="00872C54">
        <w:t xml:space="preserve">  — </w:t>
      </w:r>
      <w:r w:rsidRPr="00B95768">
        <w:rPr>
          <w:bCs/>
        </w:rPr>
        <w:t>развитие моторики и зрительно-моторных координаций</w:t>
      </w:r>
      <w:r>
        <w:rPr>
          <w:bCs/>
        </w:rPr>
        <w:t>;</w:t>
      </w:r>
    </w:p>
    <w:p w:rsidR="00D548C2" w:rsidRPr="00B95768" w:rsidRDefault="00D548C2" w:rsidP="00D548C2">
      <w:r w:rsidRPr="00B95768">
        <w:t xml:space="preserve"> — </w:t>
      </w:r>
      <w:r w:rsidRPr="00B95768">
        <w:rPr>
          <w:bCs/>
        </w:rPr>
        <w:t>зрител</w:t>
      </w:r>
      <w:r>
        <w:rPr>
          <w:bCs/>
        </w:rPr>
        <w:t>ьно-пространственное восприятие;</w:t>
      </w:r>
    </w:p>
    <w:p w:rsidR="00D548C2" w:rsidRPr="00B95768" w:rsidRDefault="00D548C2" w:rsidP="00D548C2">
      <w:r w:rsidRPr="00B95768">
        <w:t xml:space="preserve"> — </w:t>
      </w:r>
      <w:r w:rsidRPr="00B95768">
        <w:rPr>
          <w:bCs/>
        </w:rPr>
        <w:t>слуховое восприятие</w:t>
      </w:r>
      <w:r>
        <w:rPr>
          <w:bCs/>
        </w:rPr>
        <w:t>;</w:t>
      </w:r>
    </w:p>
    <w:p w:rsidR="00D548C2" w:rsidRPr="00872C54" w:rsidRDefault="00D548C2" w:rsidP="00D548C2">
      <w:r w:rsidRPr="00B95768">
        <w:t xml:space="preserve">— </w:t>
      </w:r>
      <w:r w:rsidRPr="00B95768">
        <w:rPr>
          <w:bCs/>
        </w:rPr>
        <w:t>восприятие формы, величины, цвета</w:t>
      </w:r>
      <w:r w:rsidRPr="00B95768">
        <w:t>;</w:t>
      </w:r>
      <w:r w:rsidRPr="00B95768">
        <w:br/>
        <w:t xml:space="preserve"> — </w:t>
      </w:r>
      <w:r w:rsidRPr="00B95768">
        <w:rPr>
          <w:bCs/>
        </w:rPr>
        <w:t>пространственно-временные понятия</w:t>
      </w:r>
      <w:r w:rsidRPr="00B95768">
        <w:t>;</w:t>
      </w:r>
      <w:r w:rsidRPr="00B95768">
        <w:br/>
        <w:t xml:space="preserve"> — </w:t>
      </w:r>
      <w:r>
        <w:rPr>
          <w:bCs/>
        </w:rPr>
        <w:t>тактильно-двигательные ощущения.</w:t>
      </w:r>
    </w:p>
    <w:p w:rsidR="00D548C2" w:rsidRPr="00872C54" w:rsidRDefault="00D548C2" w:rsidP="00D548C2">
      <w:pPr>
        <w:jc w:val="center"/>
        <w:rPr>
          <w:b/>
          <w:i/>
        </w:rPr>
      </w:pPr>
      <w:r w:rsidRPr="00872C54">
        <w:rPr>
          <w:b/>
          <w:i/>
        </w:rPr>
        <w:t xml:space="preserve">Схема обследования уровня </w:t>
      </w:r>
      <w:proofErr w:type="spellStart"/>
      <w:r w:rsidRPr="00872C54">
        <w:rPr>
          <w:b/>
          <w:i/>
        </w:rPr>
        <w:t>сформированности</w:t>
      </w:r>
      <w:proofErr w:type="spellEnd"/>
      <w:r w:rsidRPr="00872C54">
        <w:rPr>
          <w:b/>
          <w:i/>
        </w:rPr>
        <w:t xml:space="preserve"> моторных и сенсорных процессов у детей</w:t>
      </w:r>
    </w:p>
    <w:p w:rsidR="00D548C2" w:rsidRDefault="00D548C2" w:rsidP="00D548C2">
      <w:r w:rsidRPr="00B95768">
        <w:t>      </w:t>
      </w:r>
      <w:r w:rsidRPr="00B95768">
        <w:rPr>
          <w:bCs/>
        </w:rPr>
        <w:t xml:space="preserve">1. Оценка состояния общей моторики </w:t>
      </w:r>
      <w:r w:rsidRPr="00B95768">
        <w:t>(диагностические задания Н. И. </w:t>
      </w:r>
      <w:proofErr w:type="spellStart"/>
      <w:r w:rsidRPr="00B95768">
        <w:t>Озерецкого</w:t>
      </w:r>
      <w:proofErr w:type="spellEnd"/>
      <w:r w:rsidRPr="00B95768">
        <w:t>, М. О. Гуревича):</w:t>
      </w:r>
      <w:r w:rsidRPr="00B95768">
        <w:br/>
        <w:t>      </w:t>
      </w:r>
      <w:r w:rsidRPr="00B95768">
        <w:rPr>
          <w:bCs/>
          <w:i/>
          <w:iCs/>
        </w:rPr>
        <w:t>Оценка статического равновесия</w:t>
      </w:r>
      <w:r w:rsidRPr="00B95768">
        <w:br/>
        <w:t>      </w:t>
      </w:r>
      <w:r w:rsidRPr="00B95768">
        <w:rPr>
          <w:bCs/>
          <w:i/>
          <w:iCs/>
        </w:rPr>
        <w:t>Оценка динамического равновесия</w:t>
      </w:r>
      <w:r w:rsidRPr="00B95768">
        <w:br/>
        <w:t>      </w:t>
      </w:r>
      <w:r w:rsidRPr="00B95768">
        <w:rPr>
          <w:bCs/>
        </w:rPr>
        <w:t>2. Оценка ручной моторики</w:t>
      </w:r>
      <w:r w:rsidRPr="00B95768">
        <w:br/>
        <w:t>      </w:t>
      </w:r>
      <w:r w:rsidRPr="00B95768">
        <w:rPr>
          <w:bCs/>
          <w:i/>
          <w:iCs/>
        </w:rPr>
        <w:t>Тесты зрительно-моторной координации.</w:t>
      </w:r>
      <w:r w:rsidRPr="00B95768">
        <w:br/>
        <w:t>      </w:t>
      </w:r>
      <w:r w:rsidRPr="00B95768">
        <w:rPr>
          <w:bCs/>
        </w:rPr>
        <w:t>3. Оценка тактильных ощущений</w:t>
      </w:r>
      <w:r w:rsidRPr="00B95768">
        <w:br/>
        <w:t>      </w:t>
      </w:r>
      <w:r w:rsidRPr="00B95768">
        <w:rPr>
          <w:bCs/>
        </w:rPr>
        <w:t>4. Оценка владения сенсорными эталонами</w:t>
      </w:r>
      <w:r w:rsidRPr="00B95768">
        <w:br/>
        <w:t>      </w:t>
      </w:r>
      <w:r w:rsidRPr="00B95768">
        <w:rPr>
          <w:bCs/>
          <w:i/>
          <w:iCs/>
        </w:rPr>
        <w:t>Тесты цветоразличения</w:t>
      </w:r>
      <w:r w:rsidRPr="00B95768">
        <w:br/>
        <w:t>      </w:t>
      </w:r>
      <w:r w:rsidRPr="00B95768">
        <w:rPr>
          <w:bCs/>
          <w:i/>
          <w:iCs/>
        </w:rPr>
        <w:t>Различение формы</w:t>
      </w:r>
      <w:r w:rsidRPr="00B95768">
        <w:br/>
        <w:t>      </w:t>
      </w:r>
      <w:r w:rsidRPr="00B95768">
        <w:rPr>
          <w:bCs/>
          <w:i/>
          <w:iCs/>
        </w:rPr>
        <w:t>Восприятие величины</w:t>
      </w:r>
      <w:r w:rsidRPr="00B95768">
        <w:br/>
        <w:t>      </w:t>
      </w:r>
      <w:r w:rsidRPr="00B95768">
        <w:rPr>
          <w:bCs/>
        </w:rPr>
        <w:t>5. Оценка зрительного восприятия</w:t>
      </w:r>
      <w:r w:rsidRPr="00B95768">
        <w:br/>
        <w:t>      </w:t>
      </w:r>
      <w:r w:rsidRPr="00B95768">
        <w:rPr>
          <w:bCs/>
        </w:rPr>
        <w:t>6. Оценка слухового восприятия</w:t>
      </w:r>
      <w:r w:rsidRPr="00B95768">
        <w:t xml:space="preserve"> </w:t>
      </w:r>
      <w:r w:rsidRPr="00B95768">
        <w:br/>
        <w:t>      </w:t>
      </w:r>
      <w:r w:rsidRPr="00B95768">
        <w:rPr>
          <w:bCs/>
        </w:rPr>
        <w:t>7. Оценка пространственного восприятия</w:t>
      </w:r>
      <w:r w:rsidRPr="00B95768">
        <w:br/>
        <w:t>      </w:t>
      </w:r>
      <w:r w:rsidRPr="00B95768">
        <w:rPr>
          <w:bCs/>
        </w:rPr>
        <w:t>8. </w:t>
      </w:r>
      <w:proofErr w:type="gramStart"/>
      <w:r w:rsidRPr="00B95768">
        <w:rPr>
          <w:bCs/>
        </w:rPr>
        <w:t>Оценка восприятия времени</w:t>
      </w:r>
      <w:r w:rsidRPr="00B95768">
        <w:br/>
      </w:r>
      <w:r w:rsidRPr="00F31AB9">
        <w:rPr>
          <w:i/>
        </w:rPr>
        <w:t>      Оценка выполнения любого задания оценивается по трем качественным критериям:</w:t>
      </w:r>
      <w:r w:rsidRPr="00F31AB9">
        <w:rPr>
          <w:i/>
        </w:rPr>
        <w:br/>
      </w:r>
      <w:r>
        <w:t>      </w:t>
      </w:r>
      <w:r w:rsidRPr="00872C54">
        <w:rPr>
          <w:b/>
          <w:bCs/>
        </w:rPr>
        <w:t>«хорошо»</w:t>
      </w:r>
      <w:r w:rsidRPr="00872C54">
        <w:t> — если ребенок выполняет задание самостоятельно и правильно, объясняя его, полностью следуя инструкции, допуская иногда незначительные ошибки;</w:t>
      </w:r>
      <w:r w:rsidRPr="00872C54">
        <w:br/>
      </w:r>
      <w:r>
        <w:t>      </w:t>
      </w:r>
      <w:r w:rsidRPr="00872C54">
        <w:rPr>
          <w:b/>
          <w:bCs/>
        </w:rPr>
        <w:t>«удовлетворительно»</w:t>
      </w:r>
      <w:r w:rsidRPr="00872C54">
        <w:t> — если имеются умеренные трудности, ребенок самостоятельно выполняет только легкий вариант задания, требуется помощь разного объема при выполнении основного задания и коммент</w:t>
      </w:r>
      <w:r>
        <w:t>ировании своих действий;</w:t>
      </w:r>
      <w:proofErr w:type="gramEnd"/>
      <w:r>
        <w:br/>
        <w:t>      </w:t>
      </w:r>
      <w:r w:rsidRPr="00872C54">
        <w:rPr>
          <w:b/>
          <w:bCs/>
        </w:rPr>
        <w:t>«неудовлетворительно»</w:t>
      </w:r>
      <w:r w:rsidRPr="00872C54">
        <w:t> — задание выполняется с ошибками при оказании помощи или учащийся совсем не справляется с заданием, испытывает значительные затруднения в комментировании своих действий.</w:t>
      </w:r>
      <w:r w:rsidRPr="00872C54">
        <w:br/>
        <w:t>      На коррекционные занятия зачисляются ученики, результаты выполнения заданий у которых оценены как «удовлетворительно» и «неудовлетворительно».</w:t>
      </w:r>
    </w:p>
    <w:p w:rsidR="00D548C2" w:rsidRPr="00D53286" w:rsidRDefault="00D548C2" w:rsidP="00D548C2">
      <w:pPr>
        <w:ind w:left="360"/>
        <w:jc w:val="center"/>
        <w:rPr>
          <w:b/>
        </w:rPr>
      </w:pPr>
      <w:r w:rsidRPr="00D53286">
        <w:rPr>
          <w:b/>
        </w:rPr>
        <w:t>Место уч</w:t>
      </w:r>
      <w:r>
        <w:rPr>
          <w:b/>
        </w:rPr>
        <w:t>ебного предмета в учебном плане</w:t>
      </w:r>
    </w:p>
    <w:p w:rsidR="00D548C2" w:rsidRPr="007C50B2" w:rsidRDefault="00D548C2" w:rsidP="00D548C2">
      <w:pPr>
        <w:ind w:left="360"/>
        <w:jc w:val="both"/>
        <w:rPr>
          <w:b/>
          <w:u w:val="single"/>
        </w:rPr>
      </w:pPr>
      <w:r w:rsidRPr="007C50B2">
        <w:rPr>
          <w:b/>
        </w:rPr>
        <w:t>Предметная область: "Коррекционно-развивающая"</w:t>
      </w:r>
    </w:p>
    <w:p w:rsidR="00D548C2" w:rsidRPr="007C50B2" w:rsidRDefault="00D548C2" w:rsidP="00D548C2">
      <w:pPr>
        <w:ind w:firstLine="284"/>
        <w:jc w:val="both"/>
      </w:pPr>
      <w:r w:rsidRPr="007C50B2">
        <w:t>Программы рассчитаны:</w:t>
      </w:r>
    </w:p>
    <w:p w:rsidR="00D548C2" w:rsidRPr="007C50B2" w:rsidRDefault="00D548C2" w:rsidP="00D548C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7C50B2">
        <w:rPr>
          <w:rFonts w:ascii="Times New Roman" w:hAnsi="Times New Roman"/>
        </w:rPr>
        <w:t>1 класс – 66 часов, 2 раза в неделю;</w:t>
      </w:r>
    </w:p>
    <w:p w:rsidR="00D548C2" w:rsidRPr="007C50B2" w:rsidRDefault="00D548C2" w:rsidP="00D548C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7C50B2">
        <w:rPr>
          <w:rFonts w:ascii="Times New Roman" w:hAnsi="Times New Roman"/>
        </w:rPr>
        <w:t xml:space="preserve">2 класс – 70 часов, 2 раза в неделю; </w:t>
      </w:r>
    </w:p>
    <w:p w:rsidR="00D548C2" w:rsidRPr="007C50B2" w:rsidRDefault="00D548C2" w:rsidP="00D548C2">
      <w:pPr>
        <w:pStyle w:val="a3"/>
        <w:numPr>
          <w:ilvl w:val="0"/>
          <w:numId w:val="4"/>
        </w:numPr>
        <w:jc w:val="both"/>
        <w:rPr>
          <w:rFonts w:ascii="Times New Roman" w:hAnsi="Times New Roman"/>
        </w:rPr>
      </w:pPr>
      <w:r w:rsidRPr="007C50B2">
        <w:rPr>
          <w:rFonts w:ascii="Times New Roman" w:hAnsi="Times New Roman"/>
        </w:rPr>
        <w:t>3 класс – 70 часов, 2 раза в неделю;</w:t>
      </w:r>
    </w:p>
    <w:p w:rsidR="00D548C2" w:rsidRPr="007C50B2" w:rsidRDefault="00D548C2" w:rsidP="00D548C2">
      <w:pPr>
        <w:pStyle w:val="a3"/>
        <w:numPr>
          <w:ilvl w:val="0"/>
          <w:numId w:val="4"/>
        </w:numPr>
        <w:jc w:val="both"/>
      </w:pPr>
      <w:r w:rsidRPr="007C50B2">
        <w:rPr>
          <w:rFonts w:ascii="Times New Roman" w:hAnsi="Times New Roman"/>
        </w:rPr>
        <w:t>4 класс – 70 часов, 2 раза в неделю</w:t>
      </w:r>
      <w:r>
        <w:t>.</w:t>
      </w:r>
    </w:p>
    <w:p w:rsidR="00D548C2" w:rsidRPr="00D53286" w:rsidRDefault="00D548C2" w:rsidP="00D548C2">
      <w:pPr>
        <w:ind w:firstLine="284"/>
        <w:rPr>
          <w:b/>
        </w:rPr>
      </w:pPr>
      <w:r w:rsidRPr="00D53286">
        <w:rPr>
          <w:b/>
        </w:rPr>
        <w:t>Содержание учебного предмета.</w:t>
      </w:r>
    </w:p>
    <w:p w:rsidR="00D548C2" w:rsidRPr="001C5CF1" w:rsidRDefault="00D548C2" w:rsidP="00D548C2">
      <w:pPr>
        <w:pStyle w:val="a3"/>
        <w:spacing w:after="0"/>
        <w:ind w:left="1004"/>
        <w:rPr>
          <w:rFonts w:ascii="Times New Roman" w:hAnsi="Times New Roman"/>
          <w:sz w:val="24"/>
          <w:szCs w:val="24"/>
        </w:rPr>
      </w:pPr>
      <w:r w:rsidRPr="001C5CF1">
        <w:rPr>
          <w:rFonts w:ascii="Times New Roman" w:hAnsi="Times New Roman"/>
          <w:sz w:val="24"/>
          <w:szCs w:val="24"/>
        </w:rPr>
        <w:t>Обследование учащихся.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rPr>
          <w:bCs/>
        </w:rPr>
        <w:t>Коррекция и р</w:t>
      </w:r>
      <w:r w:rsidRPr="007E63FB">
        <w:rPr>
          <w:bCs/>
        </w:rPr>
        <w:t xml:space="preserve">азвитие </w:t>
      </w:r>
      <w:r>
        <w:rPr>
          <w:bCs/>
        </w:rPr>
        <w:t xml:space="preserve">мелкой </w:t>
      </w:r>
      <w:r w:rsidRPr="007E63FB">
        <w:rPr>
          <w:bCs/>
        </w:rPr>
        <w:t xml:space="preserve">моторики, </w:t>
      </w:r>
      <w:proofErr w:type="spellStart"/>
      <w:r w:rsidRPr="007E63FB">
        <w:rPr>
          <w:bCs/>
        </w:rPr>
        <w:t>графо</w:t>
      </w:r>
      <w:r>
        <w:rPr>
          <w:bCs/>
        </w:rPr>
        <w:t>-</w:t>
      </w:r>
      <w:r w:rsidRPr="007E63FB">
        <w:rPr>
          <w:bCs/>
        </w:rPr>
        <w:t>моторных</w:t>
      </w:r>
      <w:proofErr w:type="spellEnd"/>
      <w:r w:rsidRPr="007E63FB">
        <w:rPr>
          <w:bCs/>
        </w:rPr>
        <w:t xml:space="preserve"> навыков</w:t>
      </w:r>
      <w:r>
        <w:rPr>
          <w:bCs/>
        </w:rPr>
        <w:t xml:space="preserve">, </w:t>
      </w:r>
      <w:r w:rsidRPr="00944155">
        <w:t>совершенствование зрительно-двигательной координации.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 xml:space="preserve">Коррекция и развитие </w:t>
      </w:r>
      <w:r w:rsidRPr="007E63FB">
        <w:t xml:space="preserve">зрительного </w:t>
      </w:r>
      <w:r>
        <w:t xml:space="preserve">и слухового </w:t>
      </w:r>
      <w:r w:rsidRPr="007E63FB">
        <w:t>восприяти</w:t>
      </w:r>
      <w:r>
        <w:t>я.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в</w:t>
      </w:r>
      <w:r w:rsidRPr="007E63FB">
        <w:t>осприяти</w:t>
      </w:r>
      <w:r>
        <w:t>я</w:t>
      </w:r>
      <w:r w:rsidRPr="007E63FB">
        <w:t xml:space="preserve"> формы</w:t>
      </w:r>
      <w:r>
        <w:t>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воображения.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памяти.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внимания.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и развитие мышления.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связной речи.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t>Коррекция вычислительных навыков.</w:t>
      </w:r>
    </w:p>
    <w:p w:rsidR="00D548C2" w:rsidRDefault="00D548C2" w:rsidP="00D548C2">
      <w:pPr>
        <w:numPr>
          <w:ilvl w:val="0"/>
          <w:numId w:val="1"/>
        </w:numPr>
        <w:jc w:val="both"/>
      </w:pPr>
      <w:r>
        <w:lastRenderedPageBreak/>
        <w:t>Коррекция навыков чтения.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пространственной ориентировки.</w:t>
      </w:r>
    </w:p>
    <w:p w:rsidR="00D548C2" w:rsidRPr="007E63FB" w:rsidRDefault="00D548C2" w:rsidP="00D548C2">
      <w:pPr>
        <w:numPr>
          <w:ilvl w:val="0"/>
          <w:numId w:val="1"/>
        </w:numPr>
        <w:jc w:val="both"/>
      </w:pPr>
      <w:r>
        <w:t>Коррекция и развитие в</w:t>
      </w:r>
      <w:r w:rsidRPr="007E63FB">
        <w:t>осприяти</w:t>
      </w:r>
      <w:r>
        <w:t>я</w:t>
      </w:r>
      <w:r w:rsidRPr="007E63FB">
        <w:t xml:space="preserve"> времени</w:t>
      </w:r>
      <w:r>
        <w:t>.</w:t>
      </w:r>
    </w:p>
    <w:p w:rsidR="00D548C2" w:rsidRDefault="00D548C2" w:rsidP="00D548C2">
      <w:pPr>
        <w:ind w:left="284"/>
        <w:rPr>
          <w:b/>
          <w:u w:val="single"/>
        </w:rPr>
      </w:pPr>
    </w:p>
    <w:p w:rsidR="00671A77" w:rsidRDefault="00671A77"/>
    <w:sectPr w:rsidR="00671A77" w:rsidSect="00B9576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89D"/>
    <w:multiLevelType w:val="hybridMultilevel"/>
    <w:tmpl w:val="6DDC33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C83472"/>
    <w:multiLevelType w:val="hybridMultilevel"/>
    <w:tmpl w:val="DCECF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58B587A"/>
    <w:multiLevelType w:val="hybridMultilevel"/>
    <w:tmpl w:val="36667876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548C2"/>
    <w:rsid w:val="00284E66"/>
    <w:rsid w:val="00442C05"/>
    <w:rsid w:val="005F589F"/>
    <w:rsid w:val="00671A77"/>
    <w:rsid w:val="008C4833"/>
    <w:rsid w:val="00A623D6"/>
    <w:rsid w:val="00D54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8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4800</Characters>
  <Application>Microsoft Office Word</Application>
  <DocSecurity>0</DocSecurity>
  <Lines>40</Lines>
  <Paragraphs>11</Paragraphs>
  <ScaleCrop>false</ScaleCrop>
  <Company>DG Win&amp;Soft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УВР</dc:creator>
  <cp:keywords/>
  <dc:description/>
  <cp:lastModifiedBy>УВР</cp:lastModifiedBy>
  <cp:revision>4</cp:revision>
  <dcterms:created xsi:type="dcterms:W3CDTF">2021-11-08T03:05:00Z</dcterms:created>
  <dcterms:modified xsi:type="dcterms:W3CDTF">2021-11-08T03:12:00Z</dcterms:modified>
</cp:coreProperties>
</file>